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6710" w:rsidRPr="00EB6710" w:rsidRDefault="00EB6710" w:rsidP="00EB6710">
      <w:pPr>
        <w:spacing w:line="256" w:lineRule="auto"/>
        <w:jc w:val="center"/>
        <w:rPr>
          <w:rFonts w:ascii="TH Baijam" w:eastAsia="Calibri" w:hAnsi="TH Baijam" w:cs="TH Baijam"/>
          <w:b/>
          <w:bCs/>
          <w:kern w:val="2"/>
          <w:sz w:val="36"/>
          <w:szCs w:val="36"/>
        </w:rPr>
      </w:pPr>
      <w:r w:rsidRPr="00EB6710">
        <w:rPr>
          <w:rFonts w:ascii="TH Baijam" w:eastAsia="Calibri" w:hAnsi="TH Baijam" w:cs="TH Baijam" w:hint="cs"/>
          <w:b/>
          <w:bCs/>
          <w:kern w:val="2"/>
          <w:sz w:val="36"/>
          <w:szCs w:val="36"/>
          <w:cs/>
        </w:rPr>
        <w:t>รายงานผลการปฏิบัติราชการ งานสืบสวน</w:t>
      </w:r>
    </w:p>
    <w:p w:rsidR="00EB6710" w:rsidRPr="00EB6710" w:rsidRDefault="00EB6710" w:rsidP="00EB6710">
      <w:pPr>
        <w:spacing w:line="256" w:lineRule="auto"/>
        <w:jc w:val="center"/>
        <w:rPr>
          <w:rFonts w:ascii="TH Baijam" w:eastAsia="Calibri" w:hAnsi="TH Baijam" w:cs="TH Baijam" w:hint="cs"/>
          <w:b/>
          <w:bCs/>
          <w:kern w:val="2"/>
          <w:sz w:val="36"/>
          <w:szCs w:val="36"/>
          <w:cs/>
        </w:rPr>
      </w:pPr>
      <w:r w:rsidRPr="00EB6710">
        <w:rPr>
          <w:rFonts w:ascii="TH Baijam" w:eastAsia="Calibri" w:hAnsi="TH Baijam" w:cs="TH Baijam" w:hint="cs"/>
          <w:b/>
          <w:bCs/>
          <w:kern w:val="2"/>
          <w:sz w:val="36"/>
          <w:szCs w:val="36"/>
          <w:cs/>
        </w:rPr>
        <w:t>เดือนพฤศจิกายน 2566</w:t>
      </w:r>
    </w:p>
    <w:p w:rsidR="00EB6710" w:rsidRPr="00EB6710" w:rsidRDefault="00EB6710" w:rsidP="00EB6710">
      <w:pPr>
        <w:spacing w:line="256" w:lineRule="auto"/>
        <w:jc w:val="right"/>
        <w:rPr>
          <w:rFonts w:ascii="TH Baijam" w:eastAsia="Calibri" w:hAnsi="TH Baijam" w:cs="TH Baijam"/>
          <w:b/>
          <w:bCs/>
          <w:color w:val="000000" w:themeColor="text1"/>
          <w:kern w:val="2"/>
          <w:sz w:val="32"/>
          <w:szCs w:val="32"/>
        </w:rPr>
      </w:pPr>
      <w:r w:rsidRPr="00EB6710">
        <w:rPr>
          <w:rFonts w:ascii="TH Baijam" w:eastAsia="Calibri" w:hAnsi="TH Baijam" w:cs="TH Baijam"/>
          <w:b/>
          <w:bCs/>
          <w:color w:val="000000" w:themeColor="text1"/>
          <w:kern w:val="2"/>
          <w:sz w:val="32"/>
          <w:szCs w:val="32"/>
          <w:cs/>
        </w:rPr>
        <w:t>งานสืบสวน</w:t>
      </w:r>
    </w:p>
    <w:p w:rsidR="00EB6710" w:rsidRPr="00EB6710" w:rsidRDefault="00EB6710" w:rsidP="00EB6710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</w:rPr>
      </w:pPr>
      <w:r w:rsidRPr="00EB6710">
        <w:rPr>
          <w:rFonts w:ascii="TH Baijam" w:eastAsia="Calibri" w:hAnsi="TH Baijam" w:cs="TH Baijam"/>
          <w:kern w:val="2"/>
          <w:sz w:val="32"/>
          <w:szCs w:val="32"/>
          <w:cs/>
        </w:rPr>
        <w:t>เรื่อง  ประชุมตามข้อสั่งการของผู้บังคับบัญชา</w:t>
      </w:r>
    </w:p>
    <w:p w:rsidR="00EB6710" w:rsidRPr="00EB6710" w:rsidRDefault="00EB6710" w:rsidP="00EB6710">
      <w:pPr>
        <w:spacing w:line="256" w:lineRule="auto"/>
        <w:rPr>
          <w:rFonts w:ascii="TH Baijam" w:eastAsia="Calibri" w:hAnsi="TH Baijam" w:cs="TH Baijam" w:hint="cs"/>
          <w:kern w:val="2"/>
          <w:sz w:val="32"/>
          <w:szCs w:val="32"/>
          <w:cs/>
        </w:rPr>
      </w:pPr>
      <w:r w:rsidRPr="00EB6710">
        <w:rPr>
          <w:rFonts w:ascii="TH Baijam" w:eastAsia="Calibri" w:hAnsi="TH Baijam" w:cs="TH Baijam"/>
          <w:kern w:val="2"/>
          <w:sz w:val="32"/>
          <w:szCs w:val="32"/>
          <w:cs/>
        </w:rPr>
        <w:t>วันที่  ๘  พฤศจิกายน  พ.ศ.  ๒๕๖๖  เวลาประมาณ  ๑๐.๐๐ น.</w:t>
      </w:r>
    </w:p>
    <w:p w:rsidR="00EB6710" w:rsidRPr="00EB6710" w:rsidRDefault="00EB6710" w:rsidP="00EB6710">
      <w:pPr>
        <w:spacing w:line="256" w:lineRule="auto"/>
        <w:jc w:val="center"/>
        <w:rPr>
          <w:rFonts w:ascii="TH Baijam" w:eastAsia="Calibri" w:hAnsi="TH Baijam" w:cs="TH Baijam"/>
          <w:kern w:val="2"/>
          <w:sz w:val="32"/>
          <w:szCs w:val="32"/>
        </w:rPr>
      </w:pPr>
      <w:r w:rsidRPr="00EB6710">
        <w:rPr>
          <w:rFonts w:ascii="TH Baijam" w:eastAsia="Calibri" w:hAnsi="TH Baijam" w:cs="TH Baijam"/>
          <w:noProof/>
          <w:kern w:val="2"/>
          <w:sz w:val="32"/>
          <w:szCs w:val="32"/>
        </w:rPr>
        <w:drawing>
          <wp:inline distT="0" distB="0" distL="0" distR="0" wp14:anchorId="7F1C367F" wp14:editId="7069F246">
            <wp:extent cx="3371850" cy="2428875"/>
            <wp:effectExtent l="19050" t="19050" r="19050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288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B6710" w:rsidRPr="00EB6710" w:rsidRDefault="00EB6710" w:rsidP="00EB6710">
      <w:pPr>
        <w:spacing w:line="256" w:lineRule="auto"/>
        <w:jc w:val="center"/>
        <w:rPr>
          <w:rFonts w:ascii="TH Baijam" w:eastAsia="Calibri" w:hAnsi="TH Baijam" w:cs="TH Baijam"/>
          <w:kern w:val="2"/>
          <w:sz w:val="32"/>
          <w:szCs w:val="32"/>
        </w:rPr>
      </w:pPr>
      <w:r w:rsidRPr="00EB6710">
        <w:rPr>
          <w:rFonts w:ascii="TH Baijam" w:eastAsia="Calibri" w:hAnsi="TH Baijam" w:cs="TH Baijam"/>
          <w:noProof/>
          <w:kern w:val="2"/>
          <w:sz w:val="32"/>
          <w:szCs w:val="32"/>
        </w:rPr>
        <w:drawing>
          <wp:inline distT="0" distB="0" distL="0" distR="0" wp14:anchorId="786398C6" wp14:editId="04F02686">
            <wp:extent cx="3400425" cy="2438400"/>
            <wp:effectExtent l="19050" t="19050" r="28575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4384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B6710" w:rsidRPr="00EB6710" w:rsidRDefault="00EB6710" w:rsidP="00EB6710">
      <w:pPr>
        <w:spacing w:line="256" w:lineRule="auto"/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EB6710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สภ.ขนอม ภ.จว.นศ. วันนี้ ( ๘  พ.ย.  ๒๕๖๖) เวลาประมาณ ๑๐.๐๐ น. ภายใต้การอำนวยการและสั่งการของ  พ.ต.อ.กิตติศักดิ์  รามสวัสดิ์  ผกก.สภ.ขนอม  มอบหมายให้ พ.ต.ท.ดวิษ  มณีสุวรรณ  รอง ผกก.สส.สภ.ขนอม  เรียกชุดสืบสวนประชุม มอบนโยบาย ข้อสั่งการของผู้บังคับบัญชา  การปฏิบัติงานตามตัวชี้วัดต่าง ๆ ในส่วนที่งานสืบสวนต้องปฏิบัติ เป็นไปด้วยความเรียบร้อย เหตุการณ์ทั่วไปปกติ </w:t>
      </w:r>
    </w:p>
    <w:p w:rsidR="00EB6710" w:rsidRPr="00EB6710" w:rsidRDefault="00EB6710" w:rsidP="00EB6710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</w:rPr>
      </w:pPr>
    </w:p>
    <w:p w:rsidR="00EB6710" w:rsidRPr="00EB6710" w:rsidRDefault="00EB6710" w:rsidP="00EB6710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</w:rPr>
      </w:pPr>
    </w:p>
    <w:p w:rsidR="00EB6710" w:rsidRPr="00EB6710" w:rsidRDefault="00EB6710" w:rsidP="00EB6710">
      <w:pPr>
        <w:spacing w:line="256" w:lineRule="auto"/>
        <w:jc w:val="right"/>
        <w:rPr>
          <w:rFonts w:ascii="TH Baijam" w:eastAsia="Calibri" w:hAnsi="TH Baijam" w:cs="TH Baijam"/>
          <w:b/>
          <w:bCs/>
          <w:kern w:val="2"/>
          <w:sz w:val="32"/>
          <w:szCs w:val="32"/>
        </w:rPr>
      </w:pPr>
      <w:r w:rsidRPr="00EB6710">
        <w:rPr>
          <w:rFonts w:ascii="TH Baijam" w:eastAsia="Calibri" w:hAnsi="TH Baijam" w:cs="TH Baijam"/>
          <w:b/>
          <w:bCs/>
          <w:kern w:val="2"/>
          <w:sz w:val="32"/>
          <w:szCs w:val="32"/>
          <w:cs/>
        </w:rPr>
        <w:lastRenderedPageBreak/>
        <w:t>งานสืบสวน</w:t>
      </w:r>
    </w:p>
    <w:p w:rsidR="00EB6710" w:rsidRPr="00EB6710" w:rsidRDefault="00EB6710" w:rsidP="00EB6710">
      <w:pPr>
        <w:spacing w:after="0" w:line="256" w:lineRule="auto"/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EB6710">
        <w:rPr>
          <w:rFonts w:ascii="TH Baijam" w:eastAsia="Calibri" w:hAnsi="TH Baijam" w:cs="TH Baijam"/>
          <w:kern w:val="2"/>
          <w:sz w:val="32"/>
          <w:szCs w:val="32"/>
          <w:cs/>
        </w:rPr>
        <w:t>จับกุมผู้ต้องหา ข้อหา มีอาวุธปืนและเครื่องกระสุนไว้ในครอบครองโดยไม่ได้รับอนุญาต</w:t>
      </w:r>
      <w:r w:rsidRPr="00EB6710">
        <w:rPr>
          <w:rFonts w:ascii="TH Baijam" w:eastAsia="Calibri" w:hAnsi="TH Baijam" w:cs="TH Baijam"/>
          <w:kern w:val="2"/>
          <w:sz w:val="32"/>
          <w:szCs w:val="32"/>
        </w:rPr>
        <w:t>,</w:t>
      </w:r>
      <w:r w:rsidRPr="00EB6710">
        <w:rPr>
          <w:rFonts w:ascii="TH Baijam" w:eastAsia="Calibri" w:hAnsi="TH Baijam" w:cs="TH Baijam"/>
          <w:kern w:val="2"/>
          <w:sz w:val="32"/>
          <w:szCs w:val="32"/>
          <w:cs/>
        </w:rPr>
        <w:t>เสพยาเสพติดให้โทษประเภท ๑ (เมทแอมเฟตามีน)โดยไม่ได้รับอนุญาต</w:t>
      </w:r>
    </w:p>
    <w:p w:rsidR="00EB6710" w:rsidRPr="00EB6710" w:rsidRDefault="00EB6710" w:rsidP="00EB6710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</w:rPr>
      </w:pPr>
      <w:r w:rsidRPr="00EB6710">
        <w:rPr>
          <w:rFonts w:ascii="TH Baijam" w:eastAsia="Calibri" w:hAnsi="TH Baijam" w:cs="TH Baijam"/>
          <w:noProof/>
          <w:kern w:val="2"/>
          <w:sz w:val="32"/>
          <w:szCs w:val="32"/>
        </w:rPr>
        <w:drawing>
          <wp:inline distT="0" distB="0" distL="0" distR="0" wp14:anchorId="1FE8E0D6" wp14:editId="21E35CD8">
            <wp:extent cx="2609850" cy="1572870"/>
            <wp:effectExtent l="19050" t="19050" r="19050" b="279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272" cy="1591204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B6710">
        <w:rPr>
          <w:rFonts w:ascii="TH Baijam" w:eastAsia="Calibri" w:hAnsi="TH Baijam" w:cs="TH Baijam"/>
          <w:noProof/>
          <w:kern w:val="2"/>
          <w:sz w:val="32"/>
          <w:szCs w:val="32"/>
        </w:rPr>
        <w:drawing>
          <wp:inline distT="0" distB="0" distL="0" distR="0" wp14:anchorId="2E61076B" wp14:editId="5B666E15">
            <wp:extent cx="2835749" cy="1572895"/>
            <wp:effectExtent l="19050" t="19050" r="22225" b="273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738" cy="1583428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B6710" w:rsidRPr="00EB6710" w:rsidRDefault="00EB6710" w:rsidP="00EB6710">
      <w:pPr>
        <w:spacing w:line="256" w:lineRule="auto"/>
        <w:jc w:val="center"/>
        <w:rPr>
          <w:rFonts w:ascii="TH Baijam" w:eastAsia="Calibri" w:hAnsi="TH Baijam" w:cs="TH Baijam"/>
          <w:kern w:val="2"/>
          <w:sz w:val="32"/>
          <w:szCs w:val="32"/>
        </w:rPr>
      </w:pPr>
    </w:p>
    <w:p w:rsidR="00EB6710" w:rsidRPr="00EB6710" w:rsidRDefault="00EB6710" w:rsidP="00EB6710">
      <w:pPr>
        <w:spacing w:after="0" w:line="240" w:lineRule="auto"/>
        <w:jc w:val="thaiDistribute"/>
        <w:rPr>
          <w:rFonts w:ascii="TH Baijam" w:eastAsia="Cordia New" w:hAnsi="TH Baijam" w:cs="TH Baijam"/>
          <w:sz w:val="32"/>
          <w:szCs w:val="32"/>
        </w:rPr>
      </w:pPr>
      <w:r w:rsidRPr="00EB6710">
        <w:rPr>
          <w:rFonts w:ascii="TH Baijam" w:eastAsia="Cordia New" w:hAnsi="TH Baijam" w:cs="TH Baijam"/>
          <w:sz w:val="32"/>
          <w:szCs w:val="32"/>
          <w:cs/>
        </w:rPr>
        <w:t xml:space="preserve">สภ.ขนอม ภ.จว.นศ. วันนี้ ( ๙ พ.ย. ๒๕๖๖) เวลาประมาณ  ๑๓.๐๐ น. ภายใต้การอำนวยการและสั่งการของ พ.ต.อ.กิตติศักดิ์  รามสวัสดิ์  ผกก.สภ.ขนอม และ พ.ต.ท.ดวิษ มณีสุวรรณ รอง ผกก.สส.สภ.ขนอม  ชุดปฏิบัติการนำโดย พ.ต.ต.สาธิต  นาคแก้ว  สว.สส.สภ.ขนอม  พร้อมด้วยชุดสืบสวน สภ.ขนอม   เข้าตรวจสอบบุคคลตามเป้าหมายมีพฤติการณ์เกี่ยวข้องกับยาเสพติดและสิ่งของผิดกฎหมาย ได้ร่วมกันจับกุมตัวนายวรศักดิ์ (เบส)  ชูเขียว อายุ ๒๗ ปี ที่อยู่  ๓๘  หมู่ที่  ๗ ตำบลควนทอง อำเภอขนอม    จังหวัดนครศรีธรรมราช  หมายเลขประชาชน ๑ ๘๐๑๔ ๐๐๒๐๓ ๖๓ ๖ พร้อมด้วยของกลาง  อาวุธปืนพกสั้น แบบประดิษฐ์เอง ไม่มีหมายเลขทะเบียน และไม่มีหมายเลขประจำปืน ตัวปืน และลำกล้องปืนเป็นสแตนเลส ความยาวลำกล้องประมาณ ๑๓ เซนติเมตร  ใช้กับกระสุนปืน ขนาด .๓๘  จำนวน  ๑  กระบอก </w:t>
      </w:r>
      <w:r w:rsidRPr="00EB6710">
        <w:rPr>
          <w:rFonts w:ascii="TH Baijam" w:eastAsia="Cordia New" w:hAnsi="TH Baijam" w:cs="TH Baijam"/>
          <w:sz w:val="32"/>
          <w:szCs w:val="32"/>
        </w:rPr>
        <w:t xml:space="preserve">, </w:t>
      </w:r>
      <w:r w:rsidRPr="00EB6710">
        <w:rPr>
          <w:rFonts w:ascii="TH Baijam" w:eastAsia="Cordia New" w:hAnsi="TH Baijam" w:cs="TH Baijam"/>
          <w:sz w:val="32"/>
          <w:szCs w:val="32"/>
          <w:cs/>
        </w:rPr>
        <w:t xml:space="preserve">กระสุนปืน ขนาด .๓๘ จำนวน  ๑ นัด </w:t>
      </w:r>
      <w:r w:rsidRPr="00EB6710">
        <w:rPr>
          <w:rFonts w:ascii="TH Baijam" w:eastAsia="Cordia New" w:hAnsi="TH Baijam" w:cs="TH Baijam"/>
          <w:sz w:val="32"/>
          <w:szCs w:val="32"/>
        </w:rPr>
        <w:t xml:space="preserve">, </w:t>
      </w:r>
      <w:r w:rsidRPr="00EB6710">
        <w:rPr>
          <w:rFonts w:ascii="TH Baijam" w:eastAsia="Cordia New" w:hAnsi="TH Baijam" w:cs="TH Baijam"/>
          <w:sz w:val="32"/>
          <w:szCs w:val="32"/>
          <w:cs/>
        </w:rPr>
        <w:t xml:space="preserve">ซองพก หนังสีดำ  จำนวน ๑ ซอง </w:t>
      </w:r>
      <w:r w:rsidRPr="00EB6710">
        <w:rPr>
          <w:rFonts w:ascii="TH Baijam" w:eastAsia="Cordia New" w:hAnsi="TH Baijam" w:cs="TH Baijam"/>
          <w:sz w:val="32"/>
          <w:szCs w:val="32"/>
        </w:rPr>
        <w:t xml:space="preserve">, </w:t>
      </w:r>
      <w:r w:rsidRPr="00EB6710">
        <w:rPr>
          <w:rFonts w:ascii="TH Baijam" w:eastAsia="Cordia New" w:hAnsi="TH Baijam" w:cs="TH Baijam"/>
          <w:sz w:val="32"/>
          <w:szCs w:val="32"/>
          <w:cs/>
        </w:rPr>
        <w:t xml:space="preserve">กระเป๋าสะพาย หนังเทียม ลายตาหมากรุก สีเทา -ดำ  จำนวน ๑ ใบ โดยกล่าวหาว่า  มีอาวุธปืน และกระสุนปืน ไว้ในครอบครองโดยไม่ได้รับอนุญาต  </w:t>
      </w:r>
      <w:r w:rsidRPr="00EB6710">
        <w:rPr>
          <w:rFonts w:ascii="TH Baijam" w:eastAsia="Cordia New" w:hAnsi="TH Baijam" w:cs="TH Baijam"/>
          <w:sz w:val="32"/>
          <w:szCs w:val="32"/>
        </w:rPr>
        <w:t>,</w:t>
      </w:r>
      <w:r w:rsidRPr="00EB6710">
        <w:rPr>
          <w:rFonts w:ascii="TH Baijam" w:eastAsia="Cordia New" w:hAnsi="TH Baijam" w:cs="TH Baijam"/>
          <w:sz w:val="32"/>
          <w:szCs w:val="32"/>
          <w:cs/>
        </w:rPr>
        <w:t xml:space="preserve"> เสพยาเสพติดให้โทษประเภท ๑ (เมทแอมเฟตามีน)โดยไม่ได้รับอนุญาต </w:t>
      </w:r>
    </w:p>
    <w:p w:rsidR="00EB6710" w:rsidRPr="00EB6710" w:rsidRDefault="00EB6710" w:rsidP="00EB6710">
      <w:pPr>
        <w:spacing w:after="0" w:line="256" w:lineRule="auto"/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EB6710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ผู้ถูกจับรับทราบข้อกล่าวหาแล้วให้การ รับสารภาพ </w:t>
      </w:r>
    </w:p>
    <w:p w:rsidR="00EB6710" w:rsidRPr="00EB6710" w:rsidRDefault="00EB6710" w:rsidP="00EB6710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</w:rPr>
      </w:pPr>
      <w:r w:rsidRPr="00EB6710">
        <w:rPr>
          <w:rFonts w:ascii="TH Baijam" w:eastAsia="Calibri" w:hAnsi="TH Baijam" w:cs="TH Baijam"/>
          <w:kern w:val="2"/>
          <w:sz w:val="32"/>
          <w:szCs w:val="32"/>
          <w:cs/>
        </w:rPr>
        <w:t>วัน  เดือน ปี ที่เกิดเหตุ ๙  พฤศจิกายน  พ.ศ. ๒๕๖๖ เวลาประมาณ ๑๓.๐๐ น.บ้านไม่มีเลขที่ หมู่ที่ ๓  ตำบลควนทอง  อำเภอขนอม  จังหวัดนครศรีธรรมราช</w:t>
      </w:r>
    </w:p>
    <w:p w:rsidR="00EB6710" w:rsidRPr="00EB6710" w:rsidRDefault="00EB6710" w:rsidP="00EB6710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  <w:cs/>
        </w:rPr>
      </w:pPr>
      <w:r w:rsidRPr="00EB6710">
        <w:rPr>
          <w:rFonts w:ascii="TH Baijam" w:eastAsia="Calibri" w:hAnsi="TH Baijam" w:cs="TH Baijam"/>
          <w:kern w:val="2"/>
          <w:sz w:val="32"/>
          <w:szCs w:val="32"/>
          <w:cs/>
        </w:rPr>
        <w:t>นำตัวผู้ต้องหา พร้อมของกลาง ส่งพนักงานสอบสวนเพื่อดำเนินคดีตามกฎหมายต่อไป</w:t>
      </w:r>
    </w:p>
    <w:p w:rsidR="00EB6710" w:rsidRDefault="00EB6710" w:rsidP="00EB6710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</w:rPr>
      </w:pPr>
    </w:p>
    <w:p w:rsidR="00EB6710" w:rsidRDefault="00EB6710" w:rsidP="00EB6710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</w:rPr>
      </w:pPr>
    </w:p>
    <w:p w:rsidR="00EB6710" w:rsidRDefault="00EB6710" w:rsidP="00EB6710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</w:rPr>
      </w:pPr>
    </w:p>
    <w:p w:rsidR="00EB6710" w:rsidRDefault="00EB6710" w:rsidP="00EB6710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</w:rPr>
      </w:pPr>
    </w:p>
    <w:p w:rsidR="00EB6710" w:rsidRPr="00EB6710" w:rsidRDefault="00EB6710" w:rsidP="00EB6710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</w:rPr>
      </w:pPr>
    </w:p>
    <w:p w:rsidR="00EB6710" w:rsidRPr="00EB6710" w:rsidRDefault="00EB6710" w:rsidP="00EB6710">
      <w:pPr>
        <w:spacing w:line="256" w:lineRule="auto"/>
        <w:jc w:val="right"/>
        <w:rPr>
          <w:rFonts w:ascii="TH Baijam" w:eastAsia="Calibri" w:hAnsi="TH Baijam" w:cs="TH Baijam"/>
          <w:b/>
          <w:bCs/>
          <w:kern w:val="2"/>
          <w:sz w:val="32"/>
          <w:szCs w:val="32"/>
        </w:rPr>
      </w:pPr>
      <w:r w:rsidRPr="00EB6710">
        <w:rPr>
          <w:rFonts w:ascii="TH Baijam" w:eastAsia="Calibri" w:hAnsi="TH Baijam" w:cs="TH Baijam"/>
          <w:b/>
          <w:bCs/>
          <w:kern w:val="2"/>
          <w:sz w:val="32"/>
          <w:szCs w:val="32"/>
          <w:cs/>
        </w:rPr>
        <w:lastRenderedPageBreak/>
        <w:t>งานสืบสวน</w:t>
      </w:r>
    </w:p>
    <w:p w:rsidR="00EB6710" w:rsidRPr="00EB6710" w:rsidRDefault="00EB6710" w:rsidP="00EB6710">
      <w:pPr>
        <w:spacing w:after="0" w:line="256" w:lineRule="auto"/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EB6710">
        <w:rPr>
          <w:rFonts w:ascii="TH Baijam" w:eastAsia="Calibri" w:hAnsi="TH Baijam" w:cs="TH Baijam"/>
          <w:kern w:val="2"/>
          <w:sz w:val="32"/>
          <w:szCs w:val="32"/>
          <w:cs/>
        </w:rPr>
        <w:t>จับกุมผู้ต้องหา ข้อหา มีเครื่องกระสุนไว้ในครอบครองโดยไม่ได้รับอนุญาต</w:t>
      </w:r>
      <w:r w:rsidRPr="00EB6710">
        <w:rPr>
          <w:rFonts w:ascii="TH Baijam" w:eastAsia="Calibri" w:hAnsi="TH Baijam" w:cs="TH Baijam"/>
          <w:kern w:val="2"/>
          <w:sz w:val="32"/>
          <w:szCs w:val="32"/>
        </w:rPr>
        <w:t>,</w:t>
      </w:r>
      <w:r w:rsidRPr="00EB6710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มียาเสพติดให้โทษประเภท ๑ (ไอซ์)ไว้ในครอบครองโดยไม่ได้รับอนุญาต </w:t>
      </w:r>
      <w:r w:rsidRPr="00EB6710">
        <w:rPr>
          <w:rFonts w:ascii="TH Baijam" w:eastAsia="Calibri" w:hAnsi="TH Baijam" w:cs="TH Baijam"/>
          <w:kern w:val="2"/>
          <w:sz w:val="32"/>
          <w:szCs w:val="32"/>
        </w:rPr>
        <w:t xml:space="preserve">, </w:t>
      </w:r>
      <w:r w:rsidRPr="00EB6710">
        <w:rPr>
          <w:rFonts w:ascii="TH Baijam" w:eastAsia="Calibri" w:hAnsi="TH Baijam" w:cs="TH Baijam"/>
          <w:kern w:val="2"/>
          <w:sz w:val="32"/>
          <w:szCs w:val="32"/>
          <w:cs/>
        </w:rPr>
        <w:t>เสพยาเสพติดให้โทษประเภท ๑ (เมทแอมเฟตามีน)โดยไม่ได้รับอนุญาต</w:t>
      </w:r>
    </w:p>
    <w:p w:rsidR="00EB6710" w:rsidRPr="00EB6710" w:rsidRDefault="00EB6710" w:rsidP="00EB6710">
      <w:pPr>
        <w:spacing w:after="0" w:line="256" w:lineRule="auto"/>
        <w:rPr>
          <w:rFonts w:ascii="TH Baijam" w:eastAsia="Calibri" w:hAnsi="TH Baijam" w:cs="TH Baijam"/>
          <w:kern w:val="2"/>
          <w:sz w:val="32"/>
          <w:szCs w:val="32"/>
        </w:rPr>
      </w:pPr>
      <w:r w:rsidRPr="00EB6710">
        <w:rPr>
          <w:rFonts w:ascii="TH Baijam" w:eastAsia="Calibri" w:hAnsi="TH Baijam" w:cs="TH Baijam"/>
          <w:noProof/>
          <w:kern w:val="2"/>
          <w:sz w:val="32"/>
          <w:szCs w:val="32"/>
        </w:rPr>
        <w:drawing>
          <wp:inline distT="0" distB="0" distL="0" distR="0" wp14:anchorId="3F637240" wp14:editId="2DED5375">
            <wp:extent cx="2632802" cy="1876249"/>
            <wp:effectExtent l="19050" t="19050" r="1524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292" cy="1888713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H Baijam" w:eastAsia="Calibri" w:hAnsi="TH Baijam" w:cs="TH Baijam"/>
          <w:kern w:val="2"/>
          <w:sz w:val="32"/>
          <w:szCs w:val="32"/>
        </w:rPr>
        <w:t xml:space="preserve"> </w:t>
      </w:r>
      <w:r w:rsidRPr="00EB6710">
        <w:rPr>
          <w:rFonts w:ascii="TH Baijam" w:eastAsia="Calibri" w:hAnsi="TH Baijam" w:cs="TH Baijam"/>
          <w:noProof/>
          <w:kern w:val="2"/>
          <w:sz w:val="32"/>
          <w:szCs w:val="32"/>
        </w:rPr>
        <w:drawing>
          <wp:inline distT="0" distB="0" distL="0" distR="0" wp14:anchorId="059C2CD0" wp14:editId="536FCE26">
            <wp:extent cx="2895600" cy="1872653"/>
            <wp:effectExtent l="19050" t="19050" r="19050" b="133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855" cy="188316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B6710" w:rsidRPr="00EB6710" w:rsidRDefault="00EB6710" w:rsidP="00EB6710">
      <w:pPr>
        <w:spacing w:line="256" w:lineRule="auto"/>
        <w:jc w:val="center"/>
        <w:rPr>
          <w:rFonts w:ascii="TH Baijam" w:eastAsia="Calibri" w:hAnsi="TH Baijam" w:cs="TH Baijam"/>
          <w:kern w:val="2"/>
          <w:sz w:val="32"/>
          <w:szCs w:val="32"/>
        </w:rPr>
      </w:pPr>
    </w:p>
    <w:p w:rsidR="00EB6710" w:rsidRPr="00EB6710" w:rsidRDefault="00EB6710" w:rsidP="00EB6710">
      <w:pPr>
        <w:spacing w:after="0" w:line="240" w:lineRule="auto"/>
        <w:jc w:val="thaiDistribute"/>
        <w:rPr>
          <w:rFonts w:ascii="TH Baijam" w:eastAsia="Cordia New" w:hAnsi="TH Baijam" w:cs="TH Baijam"/>
          <w:sz w:val="32"/>
          <w:szCs w:val="32"/>
        </w:rPr>
      </w:pPr>
      <w:r w:rsidRPr="00EB6710">
        <w:rPr>
          <w:rFonts w:ascii="TH Baijam" w:eastAsia="Cordia New" w:hAnsi="TH Baijam" w:cs="TH Baijam"/>
          <w:sz w:val="32"/>
          <w:szCs w:val="32"/>
          <w:cs/>
        </w:rPr>
        <w:t>สภ.ขนอม ภ.จว.นศ. วันนี้ ( ๒๐ พ.ย. ๒๕๖๖) เวลาประมาณ  ๑๔.๓๐ น. ภายใต้การอำนวยการและสั่งการของ พ.ต.อ.กิตติศักดิ์  รามสวัสดิ์  ผกก.สภ.ขนอม และ พ.ต.ท.ดวิษ มณีสุวรรณ รอง ผกก.สส.สภ.ขนอม  ชุดปฏิบัติการนำโดย พ.ต.ต.สาธิต  นาคแก้ว  สว.สส.สภ.ขนอม  พร้อมด้วยชุดสืบสวน สภ.ขนอม   เข้าตรวจสอบบุคคลตามเป้าหมายมีพฤติการณ์เกี่ยวข้องกับยาเสพติดและสิ่งของผิดกฎหมาย ได้ร่วมกันจับกุมตัว นายชำนาญ (บอน) พราหมหนู อายุ ๓๕ ปี ที่อยู่ ๒๑๙/๑  หมู่ที่  ๒  ตำบลปากพนังฝั่งตะวันออก  อำเภอปากพนัง  จังหวัดนครศรีธรรมราช  หมายเลขประชาชน ๑ ๘๐๙๘ ๐๐๐๖๓ ๘๖ ๓</w:t>
      </w:r>
    </w:p>
    <w:p w:rsidR="00EB6710" w:rsidRPr="00EB6710" w:rsidRDefault="00EB6710" w:rsidP="00EB6710">
      <w:pPr>
        <w:spacing w:line="256" w:lineRule="auto"/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EB6710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พร้อมด้วยของกลาง  ไอซ์ จำนวน ๒ ถุง น้ำหนักรวมถุงบรรจุประมาณ ๔.๓๖ กรัม น้ำหนักไม่รวมถุงบรรจุประมาณ ๓.๒๖ กรัม  โดยกล่าวหาว่า มีไว้ในครอบครองซึ่งยาเสพติดให้โทษประเภท ๑ (เมทแอมเฟตามีน)โดยผิดกฎหมาย </w:t>
      </w:r>
      <w:r w:rsidRPr="00EB6710">
        <w:rPr>
          <w:rFonts w:ascii="TH Baijam" w:eastAsia="Calibri" w:hAnsi="TH Baijam" w:cs="TH Baijam"/>
          <w:kern w:val="2"/>
          <w:sz w:val="32"/>
          <w:szCs w:val="32"/>
        </w:rPr>
        <w:t>,</w:t>
      </w:r>
      <w:r w:rsidRPr="00EB6710">
        <w:rPr>
          <w:rFonts w:ascii="TH Baijam" w:eastAsia="Calibri" w:hAnsi="TH Baijam" w:cs="TH Baijam"/>
          <w:kern w:val="2"/>
          <w:sz w:val="32"/>
          <w:szCs w:val="32"/>
          <w:cs/>
        </w:rPr>
        <w:t xml:space="preserve">เสพยาเสพติดให้โทษประเภท ๑ (เมทแอมเฟตามีน)โดยไม่ได้รับอนุญาต </w:t>
      </w:r>
      <w:r w:rsidRPr="00EB6710">
        <w:rPr>
          <w:rFonts w:ascii="TH Baijam" w:eastAsia="Calibri" w:hAnsi="TH Baijam" w:cs="TH Baijam"/>
          <w:kern w:val="2"/>
          <w:sz w:val="32"/>
          <w:szCs w:val="32"/>
        </w:rPr>
        <w:t xml:space="preserve">, </w:t>
      </w:r>
      <w:r w:rsidRPr="00EB6710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มีกระสุนปืนไว้ในครอบครองโดยไม่ได้รับอนุญาต </w:t>
      </w:r>
    </w:p>
    <w:p w:rsidR="00EB6710" w:rsidRPr="00EB6710" w:rsidRDefault="00EB6710" w:rsidP="00EB6710">
      <w:pPr>
        <w:spacing w:line="256" w:lineRule="auto"/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EB6710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ผู้ถูกจับรับทราบข้อกล่าวหาแล้วให้การ รับสารภาพ </w:t>
      </w:r>
    </w:p>
    <w:p w:rsidR="00EB6710" w:rsidRPr="00EB6710" w:rsidRDefault="00EB6710" w:rsidP="00EB6710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</w:rPr>
      </w:pPr>
      <w:r w:rsidRPr="00EB6710">
        <w:rPr>
          <w:rFonts w:ascii="TH Baijam" w:eastAsia="Calibri" w:hAnsi="TH Baijam" w:cs="TH Baijam"/>
          <w:kern w:val="2"/>
          <w:sz w:val="32"/>
          <w:szCs w:val="32"/>
          <w:cs/>
        </w:rPr>
        <w:t>วัน  เดือน ปี ที่เกิดเหตุ  ๒๐ พฤศจิกายน  พ.ศ. ๒๕๖๖ เวลาประมาณ ๑๔.๓๐ น.บ้านเลขที่ ๑๗๖/๖  หมู่ที่  ๑  ตำบลขนอม  อำเภอขนอม  จังหวัดนครศรีธรรมราช</w:t>
      </w:r>
    </w:p>
    <w:p w:rsidR="00EB6710" w:rsidRPr="00EB6710" w:rsidRDefault="00EB6710" w:rsidP="00EB6710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  <w:cs/>
        </w:rPr>
      </w:pPr>
      <w:r w:rsidRPr="00EB6710">
        <w:rPr>
          <w:rFonts w:ascii="TH Baijam" w:eastAsia="Calibri" w:hAnsi="TH Baijam" w:cs="TH Baijam"/>
          <w:kern w:val="2"/>
          <w:sz w:val="32"/>
          <w:szCs w:val="32"/>
          <w:cs/>
        </w:rPr>
        <w:t>นำตัวผู้ต้องหา พร้อมของกลาง ส่งพนักงานสอบสวนเพื่อดำเนินคดีตามกฎหมายต่อไป</w:t>
      </w:r>
    </w:p>
    <w:p w:rsidR="00EB6710" w:rsidRDefault="00EB6710" w:rsidP="00EB6710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</w:rPr>
      </w:pPr>
    </w:p>
    <w:p w:rsidR="00EB6710" w:rsidRDefault="00EB6710" w:rsidP="00EB6710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</w:rPr>
      </w:pPr>
    </w:p>
    <w:p w:rsidR="00EB6710" w:rsidRPr="00EB6710" w:rsidRDefault="00EB6710" w:rsidP="00EB6710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</w:rPr>
      </w:pPr>
    </w:p>
    <w:p w:rsidR="00EB6710" w:rsidRPr="00EB6710" w:rsidRDefault="00EB6710" w:rsidP="00EB6710">
      <w:pPr>
        <w:spacing w:line="256" w:lineRule="auto"/>
        <w:jc w:val="right"/>
        <w:rPr>
          <w:rFonts w:ascii="TH Baijam" w:eastAsia="Calibri" w:hAnsi="TH Baijam" w:cs="TH Baijam"/>
          <w:b/>
          <w:bCs/>
          <w:kern w:val="2"/>
          <w:sz w:val="32"/>
          <w:szCs w:val="32"/>
        </w:rPr>
      </w:pPr>
      <w:r w:rsidRPr="00EB6710">
        <w:rPr>
          <w:rFonts w:ascii="TH Baijam" w:eastAsia="Calibri" w:hAnsi="TH Baijam" w:cs="TH Baijam"/>
          <w:b/>
          <w:bCs/>
          <w:kern w:val="2"/>
          <w:sz w:val="32"/>
          <w:szCs w:val="32"/>
          <w:cs/>
        </w:rPr>
        <w:lastRenderedPageBreak/>
        <w:t>งานสืบสวน</w:t>
      </w:r>
    </w:p>
    <w:p w:rsidR="00EB6710" w:rsidRPr="00EB6710" w:rsidRDefault="00EB6710" w:rsidP="00EB6710">
      <w:pPr>
        <w:spacing w:after="0" w:line="256" w:lineRule="auto"/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EB6710">
        <w:rPr>
          <w:rFonts w:ascii="TH Baijam" w:eastAsia="Calibri" w:hAnsi="TH Baijam" w:cs="TH Baijam"/>
          <w:kern w:val="2"/>
          <w:sz w:val="32"/>
          <w:szCs w:val="32"/>
          <w:cs/>
        </w:rPr>
        <w:t>จับกุมผู้ต้องหา ข้อหา มียาเสพติดให้โทษประเภท ๑ (ไอซ์</w:t>
      </w:r>
      <w:r w:rsidRPr="00EB6710">
        <w:rPr>
          <w:rFonts w:ascii="TH Baijam" w:eastAsia="Calibri" w:hAnsi="TH Baijam" w:cs="TH Baijam"/>
          <w:kern w:val="2"/>
          <w:sz w:val="32"/>
          <w:szCs w:val="32"/>
        </w:rPr>
        <w:t>,</w:t>
      </w:r>
      <w:r w:rsidRPr="00EB6710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ยาบ้า)ไว้ในครอบครองเพื่อจำหน่ายโดยไม่ได้รับอนุญาต </w:t>
      </w:r>
      <w:r w:rsidRPr="00EB6710">
        <w:rPr>
          <w:rFonts w:ascii="TH Baijam" w:eastAsia="Calibri" w:hAnsi="TH Baijam" w:cs="TH Baijam"/>
          <w:kern w:val="2"/>
          <w:sz w:val="32"/>
          <w:szCs w:val="32"/>
        </w:rPr>
        <w:t xml:space="preserve">, </w:t>
      </w:r>
      <w:r w:rsidRPr="00EB6710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มีอาวุธปืนและเครื่องกระสุนปืนไว้ในครอบครองโดยไม่ได้รับอนุญาต </w:t>
      </w:r>
      <w:r w:rsidRPr="00EB6710">
        <w:rPr>
          <w:rFonts w:ascii="TH Baijam" w:eastAsia="Calibri" w:hAnsi="TH Baijam" w:cs="TH Baijam"/>
          <w:kern w:val="2"/>
          <w:sz w:val="32"/>
          <w:szCs w:val="32"/>
        </w:rPr>
        <w:t xml:space="preserve">, </w:t>
      </w:r>
      <w:r w:rsidRPr="00EB6710">
        <w:rPr>
          <w:rFonts w:ascii="TH Baijam" w:eastAsia="Calibri" w:hAnsi="TH Baijam" w:cs="TH Baijam"/>
          <w:kern w:val="2"/>
          <w:sz w:val="32"/>
          <w:szCs w:val="32"/>
          <w:cs/>
        </w:rPr>
        <w:t>เสพยาเสพติดให้โทษประเภท ๑ (เมทแอมเฟตามีน)โดยไม่ได้รับอนุญาต</w:t>
      </w:r>
    </w:p>
    <w:p w:rsidR="00EB6710" w:rsidRPr="00EB6710" w:rsidRDefault="00EB6710" w:rsidP="00EB6710">
      <w:pPr>
        <w:spacing w:after="0" w:line="256" w:lineRule="auto"/>
        <w:rPr>
          <w:rFonts w:ascii="TH Baijam" w:eastAsia="Calibri" w:hAnsi="TH Baijam" w:cs="TH Baijam"/>
          <w:kern w:val="2"/>
          <w:sz w:val="32"/>
          <w:szCs w:val="32"/>
        </w:rPr>
      </w:pPr>
      <w:r w:rsidRPr="00EB6710">
        <w:rPr>
          <w:rFonts w:ascii="TH Baijam" w:eastAsia="Calibri" w:hAnsi="TH Baijam" w:cs="TH Baijam"/>
          <w:noProof/>
          <w:kern w:val="2"/>
          <w:sz w:val="32"/>
          <w:szCs w:val="32"/>
        </w:rPr>
        <w:drawing>
          <wp:inline distT="0" distB="0" distL="0" distR="0" wp14:anchorId="0627886D" wp14:editId="04E07B21">
            <wp:extent cx="2667000" cy="1730950"/>
            <wp:effectExtent l="19050" t="19050" r="19050" b="222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903" cy="1754901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H Baijam" w:eastAsia="Calibri" w:hAnsi="TH Baijam" w:cs="TH Baijam"/>
          <w:kern w:val="2"/>
          <w:sz w:val="32"/>
          <w:szCs w:val="32"/>
        </w:rPr>
        <w:t xml:space="preserve"> </w:t>
      </w:r>
      <w:r w:rsidRPr="00EB6710">
        <w:rPr>
          <w:rFonts w:ascii="TH Baijam" w:eastAsia="Calibri" w:hAnsi="TH Baijam" w:cs="TH Baijam"/>
          <w:noProof/>
          <w:kern w:val="2"/>
          <w:sz w:val="32"/>
          <w:szCs w:val="32"/>
        </w:rPr>
        <w:drawing>
          <wp:inline distT="0" distB="0" distL="0" distR="0" wp14:anchorId="71A5DC28" wp14:editId="02FBD65B">
            <wp:extent cx="2897363" cy="1757680"/>
            <wp:effectExtent l="19050" t="19050" r="17780" b="139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47" cy="177587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B6710" w:rsidRPr="00EB6710" w:rsidRDefault="00EB6710" w:rsidP="00EB6710">
      <w:pPr>
        <w:spacing w:after="0" w:line="256" w:lineRule="auto"/>
        <w:jc w:val="center"/>
        <w:rPr>
          <w:rFonts w:ascii="TH Baijam" w:eastAsia="Calibri" w:hAnsi="TH Baijam" w:cs="TH Baijam"/>
          <w:kern w:val="2"/>
          <w:sz w:val="32"/>
          <w:szCs w:val="32"/>
        </w:rPr>
      </w:pPr>
    </w:p>
    <w:p w:rsidR="00EB6710" w:rsidRPr="00EB6710" w:rsidRDefault="00EB6710" w:rsidP="00EB6710">
      <w:pPr>
        <w:spacing w:after="0" w:line="240" w:lineRule="auto"/>
        <w:jc w:val="thaiDistribute"/>
        <w:rPr>
          <w:rFonts w:ascii="TH Baijam" w:eastAsia="Cordia New" w:hAnsi="TH Baijam" w:cs="TH Baijam"/>
          <w:sz w:val="32"/>
          <w:szCs w:val="32"/>
        </w:rPr>
      </w:pPr>
      <w:r w:rsidRPr="00EB6710">
        <w:rPr>
          <w:rFonts w:ascii="TH Baijam" w:eastAsia="Cordia New" w:hAnsi="TH Baijam" w:cs="TH Baijam"/>
          <w:sz w:val="32"/>
          <w:szCs w:val="32"/>
          <w:cs/>
        </w:rPr>
        <w:t xml:space="preserve">สภ.ขนอม ภ.จว.นศ. วันนี้ ( ๑๔ พ.ย. ๒๕๖๖) เวลาประมาณ  ๑๔.๓๐ น. ภายใต้การอำนวยการและสั่งการของ พ.ต.อ.กิตติศักดิ์  รามสวัสดิ์  ผกก.สภ.ขนอม และ พ.ต.ท.ดวิษ มณีสุวรรณ รอง ผกก.สส.สภ.ขนอม  ชุดปฏิบัติการนำโดย พ.ต.ต.สาธิต  นาคแก้ว  สว.สส.สภ.ขนอม  พร้อมด้วยชุดสืบสวน สภ.ขนอม   เข้าตรวจสอบบุคคลตามเป้าหมายมีพฤติการณ์เกี่ยวข้องกับยาเสพติดและสิ่งของผิดกฎหมาย ได้ร่วมกันจับกุมตัว นายพัทธพงศ์ (ฟิล์ม)  แซ่อุ่ย อายุ  ๓๕ ปี  อยู่บ้านเลขที่  ๑๐๙/๑  หมู่ที่  ๓  ตำบลขนอม  อำเภอขนอม   จังหวัดนครศรีธรรมราช  หมายเลขประชาชน ๑๘๐๑๕๐๐๐๔๐๐๘๙ พร้อมด้วยของกลาง  ไอซ์ น้ำหนักไม่รวมถุงบรรจุประมาณ ๒๓.๑๒ กรัม น้ำหนักไม่รวมถุงบรรจุประมาณ ๒๐.๙๔ กรัม </w:t>
      </w:r>
      <w:r w:rsidRPr="00EB6710">
        <w:rPr>
          <w:rFonts w:ascii="TH Baijam" w:eastAsia="Cordia New" w:hAnsi="TH Baijam" w:cs="TH Baijam"/>
          <w:sz w:val="32"/>
          <w:szCs w:val="32"/>
        </w:rPr>
        <w:t xml:space="preserve">, </w:t>
      </w:r>
      <w:r w:rsidRPr="00EB6710">
        <w:rPr>
          <w:rFonts w:ascii="TH Baijam" w:eastAsia="Cordia New" w:hAnsi="TH Baijam" w:cs="TH Baijam"/>
          <w:sz w:val="32"/>
          <w:szCs w:val="32"/>
          <w:cs/>
        </w:rPr>
        <w:t xml:space="preserve">ยาบ้า  จำนวน  ๓๗ เม็ด โดยกล่าวหาว่า มีไว้ในครอบครองเพื่อจำหน่ายซึ่งยาเสพติดให้โทษประเภท ๑ (เมทแอมเฟตามีน)โดยผิดกฎหมาย </w:t>
      </w:r>
      <w:r w:rsidRPr="00EB6710">
        <w:rPr>
          <w:rFonts w:ascii="TH Baijam" w:eastAsia="Cordia New" w:hAnsi="TH Baijam" w:cs="TH Baijam"/>
          <w:sz w:val="32"/>
          <w:szCs w:val="32"/>
        </w:rPr>
        <w:t xml:space="preserve">, </w:t>
      </w:r>
      <w:r w:rsidRPr="00EB6710">
        <w:rPr>
          <w:rFonts w:ascii="TH Baijam" w:eastAsia="Cordia New" w:hAnsi="TH Baijam" w:cs="TH Baijam"/>
          <w:sz w:val="32"/>
          <w:szCs w:val="32"/>
          <w:cs/>
        </w:rPr>
        <w:t xml:space="preserve">เสพยาเสพติดให้โทษประเภท ๑ (เมทแอมเฟตามีน)โดยไม่ได้รับอนุญาต </w:t>
      </w:r>
      <w:r w:rsidRPr="00EB6710">
        <w:rPr>
          <w:rFonts w:ascii="TH Baijam" w:eastAsia="Cordia New" w:hAnsi="TH Baijam" w:cs="TH Baijam"/>
          <w:sz w:val="32"/>
          <w:szCs w:val="32"/>
        </w:rPr>
        <w:t>,</w:t>
      </w:r>
      <w:r w:rsidRPr="00EB6710">
        <w:rPr>
          <w:rFonts w:ascii="TH Baijam" w:eastAsia="Cordia New" w:hAnsi="TH Baijam" w:cs="TH Baijam"/>
          <w:sz w:val="32"/>
          <w:szCs w:val="32"/>
          <w:cs/>
        </w:rPr>
        <w:t xml:space="preserve"> มีอาวุธปืนและเครื่องกระสุนปืนไว้ในครอบครองโดยไม่ได้รับอนุญาต </w:t>
      </w:r>
      <w:r w:rsidRPr="00EB6710">
        <w:rPr>
          <w:rFonts w:ascii="TH Baijam" w:eastAsia="Cordia New" w:hAnsi="TH Baijam" w:cs="TH Baijam"/>
          <w:sz w:val="32"/>
          <w:szCs w:val="32"/>
        </w:rPr>
        <w:t>,</w:t>
      </w:r>
      <w:r w:rsidRPr="00EB6710">
        <w:rPr>
          <w:rFonts w:ascii="TH Baijam" w:eastAsia="Cordia New" w:hAnsi="TH Baijam" w:cs="TH Baijam"/>
          <w:sz w:val="32"/>
          <w:szCs w:val="32"/>
          <w:cs/>
        </w:rPr>
        <w:t xml:space="preserve"> ลักลอบเล่นการพนันออนไลน์(สล๊อต ผ่านเว็ปไซด์ </w:t>
      </w:r>
      <w:r w:rsidRPr="00EB6710">
        <w:rPr>
          <w:rFonts w:ascii="TH Baijam" w:eastAsia="Cordia New" w:hAnsi="TH Baijam" w:cs="TH Baijam"/>
          <w:sz w:val="32"/>
          <w:szCs w:val="32"/>
        </w:rPr>
        <w:t xml:space="preserve">LUCKY </w:t>
      </w:r>
      <w:r w:rsidRPr="00EB6710">
        <w:rPr>
          <w:rFonts w:ascii="TH Baijam" w:eastAsia="Cordia New" w:hAnsi="TH Baijam" w:cs="TH Baijam" w:hint="cs"/>
          <w:sz w:val="32"/>
          <w:szCs w:val="32"/>
          <w:cs/>
        </w:rPr>
        <w:t>168 พนันเอาทรัพย์สินกันโดยไม่ได้รับอนุญาต  (โดยใช้ช่องทางผ่านระบบอินเตอร์เน็ต)</w:t>
      </w:r>
    </w:p>
    <w:p w:rsidR="00EB6710" w:rsidRPr="00EB6710" w:rsidRDefault="00EB6710" w:rsidP="00EB6710">
      <w:pPr>
        <w:spacing w:line="256" w:lineRule="auto"/>
        <w:jc w:val="thaiDistribute"/>
        <w:rPr>
          <w:rFonts w:ascii="TH Baijam" w:eastAsia="Calibri" w:hAnsi="TH Baijam" w:cs="TH Baijam" w:hint="cs"/>
          <w:kern w:val="2"/>
          <w:sz w:val="32"/>
          <w:szCs w:val="32"/>
          <w:cs/>
        </w:rPr>
      </w:pPr>
      <w:r w:rsidRPr="00EB6710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ผู้ถูกจับรับทราบข้อกล่าวหาแล้วให้การ รับสารภาพ </w:t>
      </w:r>
    </w:p>
    <w:p w:rsidR="00EB6710" w:rsidRPr="00EB6710" w:rsidRDefault="00EB6710" w:rsidP="00EB6710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</w:rPr>
      </w:pPr>
      <w:r w:rsidRPr="00EB6710">
        <w:rPr>
          <w:rFonts w:ascii="TH Baijam" w:eastAsia="Calibri" w:hAnsi="TH Baijam" w:cs="TH Baijam"/>
          <w:kern w:val="2"/>
          <w:sz w:val="32"/>
          <w:szCs w:val="32"/>
          <w:cs/>
        </w:rPr>
        <w:t>วัน  เดือน ปี ที่เกิดเหตุ  ๑๔  พฤศจิกายน  พ.ศ.  ๒๕๖๖  เวลาประมาณ  ๑๔.๓๐  น.บ้านเลขที่  ๑๐๙/๑  หมู่ที่  ๓  ตำบลขนอม  อำเภอขนอม  จังหวัดนครศรีธรรมราช ต่อเนื่อง หน้าห้องสืบสวน สภ.ขนอม หมู่ที่ ๓ ตำบลขนอม  อำเภอขนอม  จังหวัดนครศรีธรรมราช</w:t>
      </w:r>
    </w:p>
    <w:p w:rsidR="00EB6710" w:rsidRDefault="00EB6710" w:rsidP="00EB6710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</w:rPr>
      </w:pPr>
      <w:r w:rsidRPr="00EB6710">
        <w:rPr>
          <w:rFonts w:ascii="TH Baijam" w:eastAsia="Calibri" w:hAnsi="TH Baijam" w:cs="TH Baijam"/>
          <w:kern w:val="2"/>
          <w:sz w:val="32"/>
          <w:szCs w:val="32"/>
          <w:cs/>
        </w:rPr>
        <w:t>นำตัวผู้ต้องหา พร้อมของกลาง ส่งพนักงานสอบสวนเพื่อดำเนินคดีตามกฎหมายต่อไป</w:t>
      </w:r>
    </w:p>
    <w:p w:rsidR="00EB6710" w:rsidRDefault="00EB6710" w:rsidP="00EB6710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</w:rPr>
      </w:pPr>
    </w:p>
    <w:p w:rsidR="00EB6710" w:rsidRDefault="00EB6710" w:rsidP="00EB6710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</w:rPr>
      </w:pPr>
    </w:p>
    <w:p w:rsidR="00EB6710" w:rsidRPr="00EB6710" w:rsidRDefault="00EB6710" w:rsidP="00EB6710">
      <w:pPr>
        <w:spacing w:line="256" w:lineRule="auto"/>
        <w:rPr>
          <w:rFonts w:ascii="TH Baijam" w:eastAsia="Calibri" w:hAnsi="TH Baijam" w:cs="TH Baijam" w:hint="cs"/>
          <w:kern w:val="2"/>
          <w:sz w:val="32"/>
          <w:szCs w:val="32"/>
          <w:cs/>
        </w:rPr>
      </w:pPr>
    </w:p>
    <w:p w:rsidR="00EB6710" w:rsidRPr="00EB6710" w:rsidRDefault="00EB6710" w:rsidP="00EB6710">
      <w:pPr>
        <w:spacing w:line="256" w:lineRule="auto"/>
        <w:jc w:val="right"/>
        <w:rPr>
          <w:rFonts w:ascii="TH Baijam" w:eastAsia="Calibri" w:hAnsi="TH Baijam" w:cs="TH Baijam"/>
          <w:b/>
          <w:bCs/>
          <w:kern w:val="2"/>
          <w:sz w:val="32"/>
          <w:szCs w:val="32"/>
        </w:rPr>
      </w:pPr>
      <w:r w:rsidRPr="00EB6710">
        <w:rPr>
          <w:rFonts w:ascii="TH Baijam" w:eastAsia="Calibri" w:hAnsi="TH Baijam" w:cs="TH Baijam"/>
          <w:b/>
          <w:bCs/>
          <w:kern w:val="2"/>
          <w:sz w:val="32"/>
          <w:szCs w:val="32"/>
          <w:cs/>
        </w:rPr>
        <w:lastRenderedPageBreak/>
        <w:t>งานสืบสวน</w:t>
      </w:r>
    </w:p>
    <w:p w:rsidR="00EB6710" w:rsidRPr="00EB6710" w:rsidRDefault="00EB6710" w:rsidP="00EB6710">
      <w:pPr>
        <w:spacing w:after="0" w:line="256" w:lineRule="auto"/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EB6710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จับกุมผู้ต้องหา ข้อหา มียาเสพติดให้โทษประเภท ๑ (ยาบ้า)ไว้ในครอบครองโดยไม่ได้รับอนุญาต </w:t>
      </w:r>
      <w:r w:rsidRPr="00EB6710">
        <w:rPr>
          <w:rFonts w:ascii="TH Baijam" w:eastAsia="Calibri" w:hAnsi="TH Baijam" w:cs="TH Baijam"/>
          <w:kern w:val="2"/>
          <w:sz w:val="32"/>
          <w:szCs w:val="32"/>
        </w:rPr>
        <w:t xml:space="preserve">, </w:t>
      </w:r>
      <w:r w:rsidRPr="00EB6710">
        <w:rPr>
          <w:rFonts w:ascii="TH Baijam" w:eastAsia="Calibri" w:hAnsi="TH Baijam" w:cs="TH Baijam"/>
          <w:kern w:val="2"/>
          <w:sz w:val="32"/>
          <w:szCs w:val="32"/>
          <w:cs/>
        </w:rPr>
        <w:t>เสพยาเสพติดให้โทษประเภท ๑ (เมทแอมเฟตามีน)โดยไม่ได้รับอนุญาต</w:t>
      </w:r>
    </w:p>
    <w:p w:rsidR="00EB6710" w:rsidRPr="00EB6710" w:rsidRDefault="00EB6710" w:rsidP="00EB6710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</w:rPr>
      </w:pPr>
      <w:r w:rsidRPr="00EB6710">
        <w:rPr>
          <w:rFonts w:ascii="TH Baijam" w:eastAsia="Calibri" w:hAnsi="TH Baijam" w:cs="TH Baijam"/>
          <w:noProof/>
          <w:kern w:val="2"/>
          <w:sz w:val="32"/>
          <w:szCs w:val="32"/>
        </w:rPr>
        <w:drawing>
          <wp:inline distT="0" distB="0" distL="0" distR="0" wp14:anchorId="416C2BAD" wp14:editId="6243A5E7">
            <wp:extent cx="2844800" cy="1920240"/>
            <wp:effectExtent l="19050" t="19050" r="12700" b="2286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952" cy="1929118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H Baijam" w:eastAsia="Calibri" w:hAnsi="TH Baijam" w:cs="TH Baijam"/>
          <w:kern w:val="2"/>
          <w:sz w:val="32"/>
          <w:szCs w:val="32"/>
        </w:rPr>
        <w:t xml:space="preserve"> </w:t>
      </w:r>
      <w:r w:rsidRPr="00EB6710">
        <w:rPr>
          <w:rFonts w:ascii="TH Baijam" w:eastAsia="Calibri" w:hAnsi="TH Baijam" w:cs="TH Baijam"/>
          <w:noProof/>
          <w:kern w:val="2"/>
          <w:sz w:val="32"/>
          <w:szCs w:val="32"/>
        </w:rPr>
        <w:drawing>
          <wp:inline distT="0" distB="0" distL="0" distR="0" wp14:anchorId="49186A7A" wp14:editId="48B9B8B1">
            <wp:extent cx="2628377" cy="1929130"/>
            <wp:effectExtent l="19050" t="19050" r="19685" b="139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055" cy="1940637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B6710" w:rsidRPr="00EB6710" w:rsidRDefault="00EB6710" w:rsidP="00EB6710">
      <w:pPr>
        <w:spacing w:line="256" w:lineRule="auto"/>
        <w:jc w:val="center"/>
        <w:rPr>
          <w:rFonts w:ascii="TH Baijam" w:eastAsia="Calibri" w:hAnsi="TH Baijam" w:cs="TH Baijam"/>
          <w:kern w:val="2"/>
          <w:sz w:val="32"/>
          <w:szCs w:val="32"/>
        </w:rPr>
      </w:pPr>
    </w:p>
    <w:p w:rsidR="00EB6710" w:rsidRPr="00EB6710" w:rsidRDefault="00EB6710" w:rsidP="00EB671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EB6710">
        <w:rPr>
          <w:rFonts w:ascii="TH Baijam" w:eastAsia="Cordia New" w:hAnsi="TH Baijam" w:cs="TH Baijam"/>
          <w:sz w:val="32"/>
          <w:szCs w:val="32"/>
          <w:cs/>
        </w:rPr>
        <w:t>สภ.ขนอม ภ.จว.นศ. วันนี้ ( ๒๐ พ.ย. ๒๕๖๖) เวลาประมาณ  ๑๔.๓๐ น. ภายใต้การอำนวยการและสั่งการของ พ.ต.อ.กิตติศักดิ์  รามสวัสดิ์  ผกก.สภ.ขนอม และ พ.ต.ท.ดวิษ มณีสุวรรณ รอง ผกก.สส.สภ.ขนอม  ชุดปฏิบัติการนำโดย พ.ต.ต.สาธิต  นาคแก้ว  สว.สส.สภ.ขนอม  พร้อมด้วยชุดสืบสวน สภ.ขนอม   เข้าตรวจสอบบุคคลตามเป้าหมายมีพฤติการณ์เกี่ยวข้องกับยาเสพติดและสิ่งของผิดกฎหมาย ได้ร่วมกันจับกุมตัว นาย</w:t>
      </w:r>
      <w:r w:rsidRPr="00EB6710">
        <w:rPr>
          <w:rFonts w:ascii="TH SarabunPSK" w:eastAsia="Cordia New" w:hAnsi="TH SarabunPSK" w:cs="TH SarabunPSK"/>
          <w:sz w:val="32"/>
          <w:szCs w:val="32"/>
          <w:cs/>
        </w:rPr>
        <w:t>ราเชษฐ (เฉด) หอมศักดิ์  อายุ ๓๒ ปี ที่อยู่ ๑๗/๕  หมู่ที่ ๑  ตำบลท่าขึ้น  อำเภอท่าศาลา จังหวัดนครศรีธรรมราช หมายเลขประชาชน ๑ ๘๐๐๘ ๐๐๑๘๗ ๒๖ ๒</w:t>
      </w:r>
    </w:p>
    <w:p w:rsidR="00EB6710" w:rsidRPr="00EB6710" w:rsidRDefault="00EB6710" w:rsidP="00EB6710">
      <w:pPr>
        <w:spacing w:line="256" w:lineRule="auto"/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EB6710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พร้อมด้วยของกลาง ยาบ้า จำนวน ๒๐๐ เม็ด  โดยกล่าวหาว่า มีไว้ในครอบครองซึ่งยาเสพติดให้โทษประเภท ๑ (เมทแอมเฟตามีน)โดยผิดกฎหมาย </w:t>
      </w:r>
      <w:r w:rsidRPr="00EB6710">
        <w:rPr>
          <w:rFonts w:ascii="TH Baijam" w:eastAsia="Calibri" w:hAnsi="TH Baijam" w:cs="TH Baijam"/>
          <w:kern w:val="2"/>
          <w:sz w:val="32"/>
          <w:szCs w:val="32"/>
        </w:rPr>
        <w:t>,</w:t>
      </w:r>
      <w:r w:rsidRPr="00EB6710">
        <w:rPr>
          <w:rFonts w:ascii="TH Baijam" w:eastAsia="Calibri" w:hAnsi="TH Baijam" w:cs="TH Baijam"/>
          <w:kern w:val="2"/>
          <w:sz w:val="32"/>
          <w:szCs w:val="32"/>
          <w:cs/>
        </w:rPr>
        <w:t xml:space="preserve">เสพยาเสพติดให้โทษประเภท ๑ (เมทแอมเฟตามีน)โดยไม่ได้รับอนุญาต </w:t>
      </w:r>
    </w:p>
    <w:p w:rsidR="00EB6710" w:rsidRPr="00EB6710" w:rsidRDefault="00EB6710" w:rsidP="00EB6710">
      <w:pPr>
        <w:spacing w:line="256" w:lineRule="auto"/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EB6710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ผู้ถูกจับรับทราบข้อกล่าวหาแล้วให้การ รับสารภาพ </w:t>
      </w:r>
    </w:p>
    <w:p w:rsidR="00EB6710" w:rsidRPr="00EB6710" w:rsidRDefault="00EB6710" w:rsidP="00EB6710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</w:rPr>
      </w:pPr>
      <w:r w:rsidRPr="00EB6710">
        <w:rPr>
          <w:rFonts w:ascii="TH Baijam" w:eastAsia="Calibri" w:hAnsi="TH Baijam" w:cs="TH Baijam"/>
          <w:kern w:val="2"/>
          <w:sz w:val="32"/>
          <w:szCs w:val="32"/>
          <w:cs/>
        </w:rPr>
        <w:t>วัน  เดือน ปี ที่เกิดเหตุ  ๒๐ พฤศจิกายน  พ.ศ. ๒๕๖๖ เวลาประมาณ ๑๔.๓๐ น.บ้านเลขที่ ๑๗๖/๖  หมู่ที่  ๑  ตำบลขนอม  อำเภอขนอม  จังหวัดนครศรีธรรมราช</w:t>
      </w:r>
    </w:p>
    <w:p w:rsidR="00EB6710" w:rsidRDefault="00EB6710" w:rsidP="00EB6710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</w:rPr>
      </w:pPr>
      <w:r w:rsidRPr="00EB6710">
        <w:rPr>
          <w:rFonts w:ascii="TH Baijam" w:eastAsia="Calibri" w:hAnsi="TH Baijam" w:cs="TH Baijam"/>
          <w:kern w:val="2"/>
          <w:sz w:val="32"/>
          <w:szCs w:val="32"/>
          <w:cs/>
        </w:rPr>
        <w:t>นำตัวผู้ต้องหา พร้อมของกลาง ส่งพนักงานสอบสวนเพื่อดำเนินคดีตามกฎหมายต่อไป</w:t>
      </w:r>
    </w:p>
    <w:p w:rsidR="00EB6710" w:rsidRDefault="00EB6710" w:rsidP="00EB6710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</w:rPr>
      </w:pPr>
    </w:p>
    <w:p w:rsidR="00EB6710" w:rsidRDefault="00EB6710" w:rsidP="00EB6710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</w:rPr>
      </w:pPr>
    </w:p>
    <w:p w:rsidR="00EB6710" w:rsidRDefault="00EB6710" w:rsidP="00EB6710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</w:rPr>
      </w:pPr>
    </w:p>
    <w:p w:rsidR="00EB6710" w:rsidRDefault="00EB6710" w:rsidP="00EB6710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</w:rPr>
      </w:pPr>
    </w:p>
    <w:p w:rsidR="00EB6710" w:rsidRPr="00EB6710" w:rsidRDefault="00EB6710" w:rsidP="00EB6710">
      <w:pPr>
        <w:spacing w:line="256" w:lineRule="auto"/>
        <w:rPr>
          <w:rFonts w:ascii="TH Baijam" w:eastAsia="Calibri" w:hAnsi="TH Baijam" w:cs="TH Baijam" w:hint="cs"/>
          <w:kern w:val="2"/>
          <w:sz w:val="32"/>
          <w:szCs w:val="32"/>
          <w:cs/>
        </w:rPr>
      </w:pPr>
    </w:p>
    <w:p w:rsidR="00EB6710" w:rsidRPr="00EB6710" w:rsidRDefault="00EB6710" w:rsidP="00EB6710">
      <w:pPr>
        <w:spacing w:line="256" w:lineRule="auto"/>
        <w:jc w:val="right"/>
        <w:rPr>
          <w:rFonts w:ascii="TH Baijam" w:eastAsia="Calibri" w:hAnsi="TH Baijam" w:cs="TH Baijam"/>
          <w:b/>
          <w:bCs/>
          <w:kern w:val="2"/>
          <w:sz w:val="32"/>
          <w:szCs w:val="32"/>
        </w:rPr>
      </w:pPr>
      <w:r w:rsidRPr="00EB6710">
        <w:rPr>
          <w:rFonts w:ascii="TH Baijam" w:eastAsia="Calibri" w:hAnsi="TH Baijam" w:cs="TH Baijam"/>
          <w:b/>
          <w:bCs/>
          <w:kern w:val="2"/>
          <w:sz w:val="32"/>
          <w:szCs w:val="32"/>
          <w:cs/>
        </w:rPr>
        <w:lastRenderedPageBreak/>
        <w:t>งานสืบสวน</w:t>
      </w:r>
    </w:p>
    <w:p w:rsidR="00EB6710" w:rsidRPr="00EB6710" w:rsidRDefault="00EB6710" w:rsidP="00EB6710">
      <w:pPr>
        <w:spacing w:after="0" w:line="256" w:lineRule="auto"/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EB6710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จับกุมผู้ต้องหา ตามหมายจับ ข้อหา </w:t>
      </w:r>
      <w:r w:rsidRPr="00EB6710">
        <w:rPr>
          <w:rFonts w:ascii="TH Baijam" w:eastAsia="Calibri" w:hAnsi="TH Baijam" w:cs="TH Baijam"/>
          <w:kern w:val="2"/>
          <w:sz w:val="32"/>
          <w:szCs w:val="32"/>
        </w:rPr>
        <w:t>“</w:t>
      </w:r>
      <w:r w:rsidRPr="00EB6710">
        <w:rPr>
          <w:rFonts w:ascii="TH Baijam" w:eastAsia="Calibri" w:hAnsi="TH Baijam" w:cs="TH Baijam" w:hint="cs"/>
          <w:kern w:val="2"/>
          <w:sz w:val="32"/>
          <w:szCs w:val="32"/>
          <w:cs/>
        </w:rPr>
        <w:t>มียาเสพติดให้โทษประเภท ๑ (เมทแอมเฟตามีน)ไว้ในครอบครองเพื่อเสพโดยไม่ได้รับอนุญาต เสพยาเสพติดให้โทษประเภท ๑ (เมทแอมเฟตามีน)โดยไม่ได้รับอนุญาต</w:t>
      </w:r>
      <w:r w:rsidRPr="00EB6710">
        <w:rPr>
          <w:rFonts w:ascii="TH Baijam" w:eastAsia="Calibri" w:hAnsi="TH Baijam" w:cs="TH Baijam"/>
          <w:kern w:val="2"/>
          <w:sz w:val="32"/>
          <w:szCs w:val="32"/>
        </w:rPr>
        <w:t>”</w:t>
      </w:r>
    </w:p>
    <w:p w:rsidR="00EB6710" w:rsidRPr="00EB6710" w:rsidRDefault="00EB6710" w:rsidP="00EB6710">
      <w:pPr>
        <w:spacing w:after="0" w:line="256" w:lineRule="auto"/>
        <w:rPr>
          <w:rFonts w:ascii="TH Baijam" w:eastAsia="Calibri" w:hAnsi="TH Baijam" w:cs="TH Baijam"/>
          <w:kern w:val="2"/>
          <w:sz w:val="32"/>
          <w:szCs w:val="32"/>
        </w:rPr>
      </w:pPr>
      <w:r w:rsidRPr="00EB6710">
        <w:rPr>
          <w:rFonts w:ascii="TH Baijam" w:eastAsia="Calibri" w:hAnsi="TH Baijam" w:cs="TH Baijam"/>
          <w:noProof/>
          <w:kern w:val="2"/>
          <w:sz w:val="32"/>
          <w:szCs w:val="32"/>
        </w:rPr>
        <w:drawing>
          <wp:inline distT="0" distB="0" distL="0" distR="0" wp14:anchorId="08E91BA1" wp14:editId="7463A411">
            <wp:extent cx="2790825" cy="1908667"/>
            <wp:effectExtent l="19050" t="19050" r="9525" b="158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242" cy="1913739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H Baijam" w:eastAsia="Calibri" w:hAnsi="TH Baijam" w:cs="TH Baijam"/>
          <w:kern w:val="2"/>
          <w:sz w:val="32"/>
          <w:szCs w:val="32"/>
        </w:rPr>
        <w:t xml:space="preserve"> </w:t>
      </w:r>
      <w:r w:rsidRPr="00EB6710">
        <w:rPr>
          <w:rFonts w:ascii="TH Baijam" w:eastAsia="Cordia New" w:hAnsi="TH Baijam" w:cs="TH Baijam"/>
          <w:noProof/>
          <w:sz w:val="32"/>
          <w:szCs w:val="32"/>
        </w:rPr>
        <w:drawing>
          <wp:inline distT="0" distB="0" distL="0" distR="0" wp14:anchorId="6397C311" wp14:editId="50234A0E">
            <wp:extent cx="2705100" cy="1928854"/>
            <wp:effectExtent l="19050" t="19050" r="19050" b="146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676" cy="1934256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B6710" w:rsidRPr="00EB6710" w:rsidRDefault="00EB6710" w:rsidP="00EB6710">
      <w:pPr>
        <w:spacing w:after="0" w:line="240" w:lineRule="auto"/>
        <w:jc w:val="center"/>
        <w:rPr>
          <w:rFonts w:ascii="TH Baijam" w:eastAsia="Cordia New" w:hAnsi="TH Baijam" w:cs="TH Baijam" w:hint="cs"/>
          <w:sz w:val="32"/>
          <w:szCs w:val="32"/>
          <w:cs/>
        </w:rPr>
      </w:pPr>
      <w:bookmarkStart w:id="0" w:name="_GoBack"/>
      <w:bookmarkEnd w:id="0"/>
    </w:p>
    <w:p w:rsidR="00EB6710" w:rsidRPr="00EB6710" w:rsidRDefault="00EB6710" w:rsidP="00EB6710">
      <w:pPr>
        <w:spacing w:after="0" w:line="240" w:lineRule="auto"/>
        <w:jc w:val="thaiDistribute"/>
        <w:rPr>
          <w:rFonts w:ascii="TH Baijam" w:eastAsia="Cordia New" w:hAnsi="TH Baijam" w:cs="TH Baijam"/>
          <w:sz w:val="32"/>
          <w:szCs w:val="32"/>
        </w:rPr>
      </w:pPr>
    </w:p>
    <w:p w:rsidR="00EB6710" w:rsidRPr="00EB6710" w:rsidRDefault="00EB6710" w:rsidP="00EB6710">
      <w:pPr>
        <w:spacing w:after="0" w:line="240" w:lineRule="auto"/>
        <w:jc w:val="thaiDistribute"/>
        <w:rPr>
          <w:rFonts w:ascii="TH Baijam" w:eastAsia="Cordia New" w:hAnsi="TH Baijam" w:cs="TH Baijam"/>
          <w:sz w:val="32"/>
          <w:szCs w:val="32"/>
        </w:rPr>
      </w:pPr>
      <w:r w:rsidRPr="00EB6710">
        <w:rPr>
          <w:rFonts w:ascii="TH Baijam" w:eastAsia="Cordia New" w:hAnsi="TH Baijam" w:cs="TH Baijam"/>
          <w:sz w:val="32"/>
          <w:szCs w:val="32"/>
          <w:cs/>
        </w:rPr>
        <w:t xml:space="preserve">สภ.ขนอม ภ.จว.นศ. วันนี้ ( ๖ พ.ย. ๒๕๖๖) เวลาประมาณ  ๑๒.๓๐ น. ภายใต้การอำนวยการและสั่งการของ พ.ต.อ.กิตติศักดิ์  รามสวัสดิ์  ผกก.สภ.ขนอม และ พ.ต.ท.ดวิษ มณีสุวรรณ รอง ผกก.สส.สภ.ขนอม  ชุดปฏิบัติการนำโดย พ.ต.ต.สาธิต  นาคแก้ว  สว.สส.สภ.ขนอม  พร้อมด้วยชุดสืบสวน สภ.ขนอม   เข้าตรวจสอบบุคคลตามเป้าหมาย ผู้มีพฤติการณ์เกี่ยวข้องกับยาเสพติดและสิ่งของผิดกฎหมาย และบุคคลตามหมายจับ ได้ร่วมกันจับกุมตัวนายสุทธินันท์ (เข้ม) พูลติ้ม  อายุ  ๓๕  ปี  ที่อยู่  ๕/๓  หมู่ที่  ๔  ตำบลท้องเนียน  อำเภอขนอม  จังหวัดนครศรีธรรมราช  หมายเลขประชาชน ๑ ๘๔๑๕ ๐๐๐๒๐ ๐๗ ๑ ผู้ต้องหาตามหมายจับชองศาลแขวงนครศรีธรรมราช ที่ จ ๒๐๑/๒๕๖๖ ลง  ๑๘   สิงหาคม  ๒๕๖๖   ซึ่งต้องหาว่ากระทำผิดฐาน </w:t>
      </w:r>
      <w:r w:rsidRPr="00EB6710">
        <w:rPr>
          <w:rFonts w:ascii="TH Baijam" w:eastAsia="Cordia New" w:hAnsi="TH Baijam" w:cs="TH Baijam"/>
          <w:sz w:val="32"/>
          <w:szCs w:val="32"/>
        </w:rPr>
        <w:t>“</w:t>
      </w:r>
      <w:r w:rsidRPr="00EB6710">
        <w:rPr>
          <w:rFonts w:ascii="TH Baijam" w:eastAsia="Cordia New" w:hAnsi="TH Baijam" w:cs="TH Baijam" w:hint="cs"/>
          <w:sz w:val="32"/>
          <w:szCs w:val="32"/>
          <w:cs/>
        </w:rPr>
        <w:t xml:space="preserve">มียาเสพติดให้โทษประเภท ๑ (เมทแอมเฟตามีน)ไว้ในครอบครองเพื่อเสพโดยไม่ได้รับอนุญาต และเสพยาเสพติดให้โทษประเภท ๑ (เมทแอมเฟตามีน)โดยฝ่าฝืนต่อกฎหมาย </w:t>
      </w:r>
      <w:r w:rsidRPr="00EB6710">
        <w:rPr>
          <w:rFonts w:ascii="TH Baijam" w:eastAsia="Cordia New" w:hAnsi="TH Baijam" w:cs="TH Baijam"/>
          <w:sz w:val="32"/>
          <w:szCs w:val="32"/>
        </w:rPr>
        <w:t>”</w:t>
      </w:r>
      <w:r w:rsidRPr="00EB6710">
        <w:rPr>
          <w:rFonts w:ascii="TH Baijam" w:eastAsia="Cordia New" w:hAnsi="TH Baijam" w:cs="TH Baijam" w:hint="cs"/>
          <w:sz w:val="32"/>
          <w:szCs w:val="32"/>
          <w:cs/>
        </w:rPr>
        <w:t xml:space="preserve"> </w:t>
      </w:r>
    </w:p>
    <w:p w:rsidR="00EB6710" w:rsidRPr="00EB6710" w:rsidRDefault="00EB6710" w:rsidP="00EB6710">
      <w:pPr>
        <w:spacing w:after="0" w:line="256" w:lineRule="auto"/>
        <w:jc w:val="thaiDistribute"/>
        <w:rPr>
          <w:rFonts w:ascii="TH Baijam" w:eastAsia="Calibri" w:hAnsi="TH Baijam" w:cs="TH Baijam" w:hint="cs"/>
          <w:kern w:val="2"/>
          <w:sz w:val="32"/>
          <w:szCs w:val="32"/>
          <w:cs/>
        </w:rPr>
      </w:pPr>
      <w:r w:rsidRPr="00EB6710">
        <w:rPr>
          <w:rFonts w:ascii="TH Baijam" w:eastAsia="Calibri" w:hAnsi="TH Baijam" w:cs="TH Baijam"/>
          <w:kern w:val="2"/>
          <w:sz w:val="32"/>
          <w:szCs w:val="32"/>
          <w:cs/>
        </w:rPr>
        <w:t xml:space="preserve">ผู้ถูกจับรับทราบข้อกล่าวหาแล้วให้การ รับสารภาพ </w:t>
      </w:r>
    </w:p>
    <w:p w:rsidR="00EB6710" w:rsidRPr="00EB6710" w:rsidRDefault="00EB6710" w:rsidP="00EB6710">
      <w:pPr>
        <w:spacing w:line="256" w:lineRule="auto"/>
        <w:jc w:val="thaiDistribute"/>
        <w:rPr>
          <w:rFonts w:ascii="TH Baijam" w:eastAsia="Calibri" w:hAnsi="TH Baijam" w:cs="TH Baijam"/>
          <w:kern w:val="2"/>
          <w:sz w:val="32"/>
          <w:szCs w:val="32"/>
        </w:rPr>
      </w:pPr>
      <w:r w:rsidRPr="00EB6710">
        <w:rPr>
          <w:rFonts w:ascii="TH Baijam" w:eastAsia="Calibri" w:hAnsi="TH Baijam" w:cs="TH Baijam"/>
          <w:kern w:val="2"/>
          <w:sz w:val="32"/>
          <w:szCs w:val="32"/>
          <w:cs/>
        </w:rPr>
        <w:t>วัน เดือน ปี ที่เกิดเหตุ วันที่  ๖  พฤศจิกายน   พ.ศ.  ๒๕๖๖  เวลาประมาณ  ๑๒.๓๐  น. หน้าบ้านเลขที่  ๕/๓  หมู่ที่  ๔  ตำบลท้องเนียน   อำเภอขนอม จังหวัดนครศรีธรรมราช</w:t>
      </w:r>
    </w:p>
    <w:p w:rsidR="00EB6710" w:rsidRPr="00EB6710" w:rsidRDefault="00EB6710" w:rsidP="00EB6710">
      <w:pPr>
        <w:spacing w:line="256" w:lineRule="auto"/>
        <w:rPr>
          <w:rFonts w:ascii="TH Baijam" w:eastAsia="Calibri" w:hAnsi="TH Baijam" w:cs="TH Baijam"/>
          <w:kern w:val="2"/>
          <w:sz w:val="32"/>
          <w:szCs w:val="32"/>
        </w:rPr>
      </w:pPr>
      <w:r w:rsidRPr="00EB6710">
        <w:rPr>
          <w:rFonts w:ascii="TH Baijam" w:eastAsia="Calibri" w:hAnsi="TH Baijam" w:cs="TH Baijam"/>
          <w:kern w:val="2"/>
          <w:sz w:val="32"/>
          <w:szCs w:val="32"/>
          <w:cs/>
        </w:rPr>
        <w:t>นำตัวผู้ต้องหา ส่งพนักงานสอบสวนเพื่อดำเนินคดีตามกฎหมายต่อไป</w:t>
      </w:r>
    </w:p>
    <w:p w:rsidR="005D4A53" w:rsidRDefault="005D4A53"/>
    <w:sectPr w:rsidR="005D4A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710"/>
    <w:rsid w:val="005D4A53"/>
    <w:rsid w:val="00EB6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9AC14"/>
  <w15:chartTrackingRefBased/>
  <w15:docId w15:val="{75AEA8AD-52E5-43A2-9206-B5534B80C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34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1070</Words>
  <Characters>6105</Characters>
  <Application>Microsoft Office Word</Application>
  <DocSecurity>0</DocSecurity>
  <Lines>50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2024-04-12T06:52:00Z</dcterms:created>
  <dcterms:modified xsi:type="dcterms:W3CDTF">2024-04-12T07:02:00Z</dcterms:modified>
</cp:coreProperties>
</file>